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57" w:rsidRDefault="007A1057" w:rsidP="007A1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Поздравительный адрес</w:t>
      </w:r>
      <w:bookmarkStart w:id="0" w:name="_GoBack"/>
      <w:bookmarkEnd w:id="0"/>
    </w:p>
    <w:p w:rsidR="007A1057" w:rsidRDefault="007A1057" w:rsidP="007A10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Одно из значений слова </w:t>
      </w:r>
      <w:r w:rsidRPr="00052797">
        <w:rPr>
          <w:i/>
          <w:sz w:val="28"/>
          <w:szCs w:val="28"/>
        </w:rPr>
        <w:t>адрес</w:t>
      </w:r>
      <w:r>
        <w:rPr>
          <w:sz w:val="28"/>
          <w:szCs w:val="28"/>
        </w:rPr>
        <w:t xml:space="preserve"> в современном русском языке – «письменное обращение учреждения, организации, группы лиц и т. п. к кому-либо с поздравлением, приветствием, выражением благодарности (обычно в ознаменование юбилея)». </w:t>
      </w:r>
    </w:p>
    <w:p w:rsidR="007A1057" w:rsidRDefault="007A1057" w:rsidP="007A10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 слово адрес было заимствовано из польского (</w:t>
      </w:r>
      <w:proofErr w:type="spellStart"/>
      <w:r>
        <w:rPr>
          <w:sz w:val="28"/>
          <w:szCs w:val="28"/>
        </w:rPr>
        <w:t>adres</w:t>
      </w:r>
      <w:proofErr w:type="spellEnd"/>
      <w:r>
        <w:rPr>
          <w:sz w:val="28"/>
          <w:szCs w:val="28"/>
        </w:rPr>
        <w:t>) или французского языка (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adress</w:t>
      </w:r>
      <w:proofErr w:type="spellEnd"/>
      <w:r>
        <w:rPr>
          <w:sz w:val="28"/>
          <w:szCs w:val="28"/>
        </w:rPr>
        <w:t>) в петровскую эпоху. Интересующее нас значение – заимствование из французского языка.</w:t>
      </w:r>
    </w:p>
    <w:p w:rsidR="007A1057" w:rsidRPr="00164BB2" w:rsidRDefault="007A1057" w:rsidP="007A10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Во множественном числе это слово имеет разные формы в зависимости от значения. Правильно: </w:t>
      </w:r>
      <w:r w:rsidRPr="00164BB2">
        <w:rPr>
          <w:i/>
          <w:sz w:val="28"/>
          <w:szCs w:val="28"/>
        </w:rPr>
        <w:t>почтовые адреса́</w:t>
      </w:r>
      <w:r>
        <w:rPr>
          <w:sz w:val="28"/>
          <w:szCs w:val="28"/>
        </w:rPr>
        <w:t xml:space="preserve">, но </w:t>
      </w:r>
      <w:r w:rsidRPr="00164BB2">
        <w:rPr>
          <w:i/>
          <w:sz w:val="28"/>
          <w:szCs w:val="28"/>
        </w:rPr>
        <w:t xml:space="preserve">поздравительные </w:t>
      </w:r>
      <w:proofErr w:type="spellStart"/>
      <w:r w:rsidRPr="00164BB2">
        <w:rPr>
          <w:i/>
          <w:sz w:val="28"/>
          <w:szCs w:val="28"/>
        </w:rPr>
        <w:t>а́дресы</w:t>
      </w:r>
      <w:proofErr w:type="spellEnd"/>
      <w:r>
        <w:rPr>
          <w:sz w:val="28"/>
          <w:szCs w:val="28"/>
        </w:rPr>
        <w:t xml:space="preserve">; </w:t>
      </w:r>
      <w:r w:rsidRPr="00164BB2">
        <w:rPr>
          <w:i/>
          <w:sz w:val="28"/>
          <w:szCs w:val="28"/>
        </w:rPr>
        <w:t xml:space="preserve">не знать почтовых </w:t>
      </w:r>
      <w:proofErr w:type="spellStart"/>
      <w:r w:rsidRPr="00164BB2">
        <w:rPr>
          <w:i/>
          <w:sz w:val="28"/>
          <w:szCs w:val="28"/>
        </w:rPr>
        <w:t>адресо́в</w:t>
      </w:r>
      <w:proofErr w:type="spellEnd"/>
      <w:r>
        <w:rPr>
          <w:sz w:val="28"/>
          <w:szCs w:val="28"/>
        </w:rPr>
        <w:t xml:space="preserve">, но </w:t>
      </w:r>
      <w:r w:rsidRPr="00164BB2">
        <w:rPr>
          <w:i/>
          <w:sz w:val="28"/>
          <w:szCs w:val="28"/>
        </w:rPr>
        <w:t xml:space="preserve">заниматься составлением приветственных </w:t>
      </w:r>
      <w:proofErr w:type="spellStart"/>
      <w:r w:rsidRPr="00164BB2">
        <w:rPr>
          <w:i/>
          <w:sz w:val="28"/>
          <w:szCs w:val="28"/>
        </w:rPr>
        <w:t>а́дресов</w:t>
      </w:r>
      <w:proofErr w:type="spellEnd"/>
      <w:r w:rsidRPr="00164BB2">
        <w:rPr>
          <w:i/>
          <w:sz w:val="28"/>
          <w:szCs w:val="28"/>
        </w:rPr>
        <w:t>.</w:t>
      </w:r>
    </w:p>
    <w:p w:rsidR="007A1057" w:rsidRDefault="007A1057" w:rsidP="007A1057">
      <w:pPr>
        <w:jc w:val="both"/>
        <w:rPr>
          <w:sz w:val="28"/>
          <w:szCs w:val="28"/>
        </w:rPr>
      </w:pPr>
      <w:r w:rsidRPr="007A1057">
        <w:rPr>
          <w:sz w:val="28"/>
          <w:szCs w:val="28"/>
        </w:rPr>
        <w:tab/>
      </w:r>
      <w:r w:rsidRPr="004304D4">
        <w:rPr>
          <w:sz w:val="28"/>
          <w:szCs w:val="28"/>
        </w:rPr>
        <w:t>Устарелое и малоизвестное значение слова адрес – “</w:t>
      </w:r>
      <w:r>
        <w:rPr>
          <w:sz w:val="28"/>
          <w:szCs w:val="28"/>
        </w:rPr>
        <w:t xml:space="preserve">заявление, подаваемое главе государства, правительству, с выражением согласия или несогласия с проводимой политикой, с предложением каких-либо мероприятий, действий и т. д.» </w:t>
      </w:r>
    </w:p>
    <w:p w:rsidR="007A1057" w:rsidRPr="00376F77" w:rsidRDefault="007A1057" w:rsidP="007A1057">
      <w:pPr>
        <w:jc w:val="both"/>
        <w:rPr>
          <w:i/>
          <w:sz w:val="28"/>
          <w:szCs w:val="28"/>
        </w:rPr>
      </w:pPr>
      <w:r w:rsidRPr="00863B6F">
        <w:rPr>
          <w:i/>
          <w:sz w:val="28"/>
          <w:szCs w:val="28"/>
        </w:rPr>
        <w:t xml:space="preserve">(см.: Словарь современного русского языка в 20 т. Т. </w:t>
      </w:r>
      <w:smartTag w:uri="urn:schemas-microsoft-com:office:smarttags" w:element="metricconverter">
        <w:smartTagPr>
          <w:attr w:name="ProductID" w:val="1, М"/>
        </w:smartTagPr>
        <w:r w:rsidRPr="00863B6F">
          <w:rPr>
            <w:i/>
            <w:sz w:val="28"/>
            <w:szCs w:val="28"/>
          </w:rPr>
          <w:t>1, М</w:t>
        </w:r>
      </w:smartTag>
      <w:r w:rsidRPr="00863B6F">
        <w:rPr>
          <w:i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91 г"/>
        </w:smartTagPr>
        <w:r w:rsidRPr="00863B6F">
          <w:rPr>
            <w:i/>
            <w:sz w:val="28"/>
            <w:szCs w:val="28"/>
          </w:rPr>
          <w:t>1991 г</w:t>
        </w:r>
      </w:smartTag>
      <w:r w:rsidRPr="00863B6F">
        <w:rPr>
          <w:i/>
          <w:sz w:val="28"/>
          <w:szCs w:val="28"/>
        </w:rPr>
        <w:t>.)</w:t>
      </w:r>
    </w:p>
    <w:p w:rsidR="007A1057" w:rsidRPr="004304D4" w:rsidRDefault="007A1057" w:rsidP="007A1057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Источник:</w:t>
      </w:r>
    </w:p>
    <w:p w:rsidR="007A1057" w:rsidRDefault="007A1057" w:rsidP="007A1057">
      <w:pPr>
        <w:jc w:val="both"/>
        <w:rPr>
          <w:sz w:val="28"/>
          <w:szCs w:val="28"/>
        </w:rPr>
      </w:pPr>
      <w:hyperlink r:id="rId4" w:history="1">
        <w:r w:rsidRPr="008B1E1C">
          <w:rPr>
            <w:rStyle w:val="a3"/>
            <w:sz w:val="28"/>
            <w:szCs w:val="28"/>
          </w:rPr>
          <w:t>http://new.gramota.ru/spravka/hardwords?layout=item&amp;id=25_322</w:t>
        </w:r>
      </w:hyperlink>
    </w:p>
    <w:p w:rsidR="007A1057" w:rsidRDefault="007A1057" w:rsidP="007A1057">
      <w:pPr>
        <w:rPr>
          <w:color w:val="000000"/>
          <w:sz w:val="28"/>
          <w:szCs w:val="28"/>
        </w:rPr>
      </w:pPr>
    </w:p>
    <w:p w:rsidR="007A1057" w:rsidRDefault="007A1057" w:rsidP="007A1057">
      <w:pPr>
        <w:shd w:val="clear" w:color="auto" w:fill="FFFFFF"/>
        <w:jc w:val="center"/>
        <w:rPr>
          <w:rStyle w:val="w"/>
          <w:b/>
          <w:color w:val="000000"/>
          <w:sz w:val="28"/>
          <w:szCs w:val="28"/>
        </w:rPr>
      </w:pPr>
      <w:r>
        <w:rPr>
          <w:rStyle w:val="w"/>
          <w:b/>
          <w:color w:val="000000"/>
          <w:sz w:val="28"/>
          <w:szCs w:val="28"/>
        </w:rPr>
        <w:t>Мандат</w:t>
      </w:r>
    </w:p>
    <w:p w:rsidR="007A1057" w:rsidRPr="00173D43" w:rsidRDefault="007A1057" w:rsidP="007A105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73D43">
        <w:rPr>
          <w:rStyle w:val="w"/>
          <w:color w:val="000000"/>
          <w:sz w:val="28"/>
          <w:szCs w:val="28"/>
        </w:rPr>
        <w:t xml:space="preserve">Слово </w:t>
      </w:r>
      <w:r w:rsidRPr="00173D43">
        <w:rPr>
          <w:rStyle w:val="w"/>
          <w:i/>
          <w:color w:val="000000"/>
          <w:sz w:val="28"/>
          <w:szCs w:val="28"/>
        </w:rPr>
        <w:t>мандат</w:t>
      </w:r>
      <w:r w:rsidRPr="00173D43">
        <w:rPr>
          <w:rStyle w:val="w"/>
          <w:color w:val="000000"/>
          <w:sz w:val="28"/>
          <w:szCs w:val="28"/>
        </w:rPr>
        <w:t xml:space="preserve"> имеет несколько значений</w:t>
      </w:r>
      <w:r>
        <w:rPr>
          <w:rStyle w:val="w"/>
          <w:color w:val="000000"/>
          <w:sz w:val="28"/>
          <w:szCs w:val="28"/>
        </w:rPr>
        <w:t>:</w:t>
      </w:r>
    </w:p>
    <w:p w:rsidR="007A1057" w:rsidRPr="00173D43" w:rsidRDefault="007A1057" w:rsidP="007A1057">
      <w:pPr>
        <w:shd w:val="clear" w:color="auto" w:fill="FFFFFF"/>
        <w:jc w:val="both"/>
        <w:rPr>
          <w:color w:val="000000"/>
          <w:sz w:val="28"/>
          <w:szCs w:val="28"/>
        </w:rPr>
      </w:pPr>
      <w:r w:rsidRPr="00173D43">
        <w:rPr>
          <w:rStyle w:val="w"/>
          <w:color w:val="000000"/>
          <w:sz w:val="28"/>
          <w:szCs w:val="28"/>
        </w:rPr>
        <w:t>1</w:t>
      </w:r>
      <w:r w:rsidRPr="00173D43">
        <w:rPr>
          <w:color w:val="000000"/>
          <w:sz w:val="28"/>
          <w:szCs w:val="28"/>
        </w:rPr>
        <w:t>) </w:t>
      </w:r>
      <w:r w:rsidRPr="00173D43">
        <w:rPr>
          <w:rStyle w:val="w"/>
          <w:color w:val="000000"/>
          <w:sz w:val="28"/>
          <w:szCs w:val="28"/>
        </w:rPr>
        <w:t>документ</w:t>
      </w:r>
      <w:r w:rsidRPr="00173D43">
        <w:rPr>
          <w:color w:val="000000"/>
          <w:sz w:val="28"/>
          <w:szCs w:val="28"/>
        </w:rPr>
        <w:t>, </w:t>
      </w:r>
      <w:r w:rsidRPr="00173D43">
        <w:rPr>
          <w:rStyle w:val="w"/>
          <w:color w:val="000000"/>
          <w:sz w:val="28"/>
          <w:szCs w:val="28"/>
        </w:rPr>
        <w:t>удостоверяющий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полномочия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какого</w:t>
      </w:r>
      <w:r w:rsidRPr="00173D43">
        <w:rPr>
          <w:color w:val="000000"/>
          <w:sz w:val="28"/>
          <w:szCs w:val="28"/>
        </w:rPr>
        <w:t>-</w:t>
      </w:r>
      <w:r w:rsidRPr="00173D43">
        <w:rPr>
          <w:rStyle w:val="w"/>
          <w:color w:val="000000"/>
          <w:sz w:val="28"/>
          <w:szCs w:val="28"/>
        </w:rPr>
        <w:t>либо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лица</w:t>
      </w:r>
      <w:r w:rsidRPr="00173D43">
        <w:rPr>
          <w:color w:val="000000"/>
          <w:sz w:val="28"/>
          <w:szCs w:val="28"/>
        </w:rPr>
        <w:t>;</w:t>
      </w:r>
    </w:p>
    <w:p w:rsidR="007A1057" w:rsidRDefault="007A1057" w:rsidP="007A1057">
      <w:pPr>
        <w:shd w:val="clear" w:color="auto" w:fill="FFFFFF"/>
        <w:jc w:val="both"/>
        <w:rPr>
          <w:color w:val="000000"/>
          <w:sz w:val="28"/>
          <w:szCs w:val="28"/>
        </w:rPr>
      </w:pPr>
      <w:r w:rsidRPr="00173D43">
        <w:rPr>
          <w:rStyle w:val="w"/>
          <w:color w:val="000000"/>
          <w:sz w:val="28"/>
          <w:szCs w:val="28"/>
        </w:rPr>
        <w:t>2</w:t>
      </w:r>
      <w:r w:rsidRPr="00173D43">
        <w:rPr>
          <w:color w:val="000000"/>
          <w:sz w:val="28"/>
          <w:szCs w:val="28"/>
        </w:rPr>
        <w:t>) </w:t>
      </w:r>
      <w:r w:rsidRPr="00173D43">
        <w:rPr>
          <w:rStyle w:val="w"/>
          <w:color w:val="000000"/>
          <w:sz w:val="28"/>
          <w:szCs w:val="28"/>
        </w:rPr>
        <w:t>вакантное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место</w:t>
      </w:r>
      <w:r w:rsidRPr="00173D43">
        <w:rPr>
          <w:color w:val="000000"/>
          <w:sz w:val="28"/>
          <w:szCs w:val="28"/>
        </w:rPr>
        <w:t>, </w:t>
      </w:r>
      <w:r w:rsidRPr="00173D43">
        <w:rPr>
          <w:rStyle w:val="w"/>
          <w:color w:val="000000"/>
          <w:sz w:val="28"/>
          <w:szCs w:val="28"/>
        </w:rPr>
        <w:t>занимаемое</w:t>
      </w:r>
      <w:r w:rsidRPr="00173D43">
        <w:rPr>
          <w:color w:val="000000"/>
          <w:sz w:val="28"/>
          <w:szCs w:val="28"/>
        </w:rPr>
        <w:t>, </w:t>
      </w:r>
      <w:r w:rsidRPr="00173D43">
        <w:rPr>
          <w:rStyle w:val="w"/>
          <w:color w:val="000000"/>
          <w:sz w:val="28"/>
          <w:szCs w:val="28"/>
        </w:rPr>
        <w:t>как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правило</w:t>
      </w:r>
      <w:r w:rsidRPr="00173D43">
        <w:rPr>
          <w:color w:val="000000"/>
          <w:sz w:val="28"/>
          <w:szCs w:val="28"/>
        </w:rPr>
        <w:t>, </w:t>
      </w:r>
      <w:r w:rsidRPr="00173D43">
        <w:rPr>
          <w:rStyle w:val="w"/>
          <w:color w:val="000000"/>
          <w:sz w:val="28"/>
          <w:szCs w:val="28"/>
        </w:rPr>
        <w:t>посредством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избрания</w:t>
      </w:r>
      <w:r w:rsidRPr="00173D43">
        <w:rPr>
          <w:color w:val="000000"/>
          <w:sz w:val="28"/>
          <w:szCs w:val="28"/>
        </w:rPr>
        <w:t>. </w:t>
      </w:r>
    </w:p>
    <w:p w:rsidR="007A1057" w:rsidRPr="00173D43" w:rsidRDefault="007A1057" w:rsidP="007A1057">
      <w:pPr>
        <w:shd w:val="clear" w:color="auto" w:fill="FFFFFF"/>
        <w:jc w:val="both"/>
        <w:rPr>
          <w:color w:val="000000"/>
          <w:sz w:val="28"/>
          <w:szCs w:val="28"/>
        </w:rPr>
      </w:pPr>
      <w:r w:rsidRPr="00173D43">
        <w:rPr>
          <w:rStyle w:val="w"/>
          <w:color w:val="000000"/>
          <w:sz w:val="28"/>
          <w:szCs w:val="28"/>
        </w:rPr>
        <w:t>Довольно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часто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слово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используется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самостоятельно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и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в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сочетании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с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другими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словами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в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избирательном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праве</w:t>
      </w:r>
      <w:r w:rsidRPr="00173D43">
        <w:rPr>
          <w:color w:val="000000"/>
          <w:sz w:val="28"/>
          <w:szCs w:val="28"/>
        </w:rPr>
        <w:t>. </w:t>
      </w:r>
      <w:r>
        <w:rPr>
          <w:rStyle w:val="w"/>
          <w:color w:val="000000"/>
          <w:sz w:val="28"/>
          <w:szCs w:val="28"/>
        </w:rPr>
        <w:t xml:space="preserve"> </w:t>
      </w:r>
    </w:p>
    <w:p w:rsidR="007A1057" w:rsidRPr="00173D43" w:rsidRDefault="007A1057" w:rsidP="007A1057">
      <w:pPr>
        <w:shd w:val="clear" w:color="auto" w:fill="FFFFFF"/>
        <w:jc w:val="both"/>
        <w:rPr>
          <w:color w:val="000000"/>
          <w:sz w:val="28"/>
          <w:szCs w:val="28"/>
        </w:rPr>
      </w:pPr>
      <w:r w:rsidRPr="00173D43">
        <w:rPr>
          <w:rStyle w:val="w"/>
          <w:color w:val="000000"/>
          <w:sz w:val="28"/>
          <w:szCs w:val="28"/>
        </w:rPr>
        <w:t>3</w:t>
      </w:r>
      <w:r w:rsidRPr="00173D43">
        <w:rPr>
          <w:color w:val="000000"/>
          <w:sz w:val="28"/>
          <w:szCs w:val="28"/>
        </w:rPr>
        <w:t>) </w:t>
      </w:r>
      <w:r w:rsidRPr="00173D43">
        <w:rPr>
          <w:rStyle w:val="w"/>
          <w:color w:val="000000"/>
          <w:sz w:val="28"/>
          <w:szCs w:val="28"/>
        </w:rPr>
        <w:t>в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сочетании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с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другими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словами</w:t>
      </w:r>
      <w:r w:rsidRPr="00173D43">
        <w:rPr>
          <w:color w:val="000000"/>
          <w:sz w:val="28"/>
          <w:szCs w:val="28"/>
        </w:rPr>
        <w:t> (</w:t>
      </w:r>
      <w:hyperlink r:id="rId5" w:history="1">
        <w:r w:rsidRPr="00173D43">
          <w:rPr>
            <w:rStyle w:val="w"/>
            <w:color w:val="000000"/>
            <w:sz w:val="28"/>
            <w:szCs w:val="28"/>
          </w:rPr>
          <w:t>свободный</w:t>
        </w:r>
        <w:r w:rsidRPr="00863B6F">
          <w:rPr>
            <w:rStyle w:val="a3"/>
            <w:color w:val="000000"/>
            <w:sz w:val="28"/>
            <w:szCs w:val="28"/>
            <w:u w:val="none"/>
          </w:rPr>
          <w:t xml:space="preserve"> </w:t>
        </w:r>
        <w:r w:rsidRPr="00173D43">
          <w:rPr>
            <w:rStyle w:val="w"/>
            <w:color w:val="000000"/>
            <w:sz w:val="28"/>
            <w:szCs w:val="28"/>
          </w:rPr>
          <w:t>мандат</w:t>
        </w:r>
      </w:hyperlink>
      <w:r w:rsidRPr="00173D43">
        <w:rPr>
          <w:color w:val="000000"/>
          <w:sz w:val="28"/>
          <w:szCs w:val="28"/>
        </w:rPr>
        <w:t>, </w:t>
      </w:r>
      <w:hyperlink r:id="rId6" w:history="1">
        <w:r w:rsidRPr="00173D43">
          <w:rPr>
            <w:rStyle w:val="w"/>
            <w:color w:val="000000"/>
            <w:sz w:val="28"/>
            <w:szCs w:val="28"/>
          </w:rPr>
          <w:t>императивный</w:t>
        </w:r>
        <w:r w:rsidRPr="00863B6F">
          <w:rPr>
            <w:rStyle w:val="a3"/>
            <w:color w:val="000000"/>
            <w:sz w:val="28"/>
            <w:szCs w:val="28"/>
            <w:u w:val="none"/>
          </w:rPr>
          <w:t> </w:t>
        </w:r>
        <w:r w:rsidRPr="00173D43">
          <w:rPr>
            <w:rStyle w:val="w"/>
            <w:color w:val="000000"/>
            <w:sz w:val="28"/>
            <w:szCs w:val="28"/>
          </w:rPr>
          <w:t>мандат</w:t>
        </w:r>
      </w:hyperlink>
      <w:r w:rsidRPr="00173D43">
        <w:rPr>
          <w:color w:val="000000"/>
          <w:sz w:val="28"/>
          <w:szCs w:val="28"/>
        </w:rPr>
        <w:t>) - </w:t>
      </w:r>
      <w:r w:rsidRPr="00173D43">
        <w:rPr>
          <w:rStyle w:val="w"/>
          <w:color w:val="000000"/>
          <w:sz w:val="28"/>
          <w:szCs w:val="28"/>
        </w:rPr>
        <w:t>характеристика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статуса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депутата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представительного</w:t>
      </w:r>
      <w:r w:rsidRPr="00173D43">
        <w:rPr>
          <w:color w:val="000000"/>
          <w:sz w:val="28"/>
          <w:szCs w:val="28"/>
        </w:rPr>
        <w:t> </w:t>
      </w:r>
      <w:r w:rsidRPr="00173D43">
        <w:rPr>
          <w:rStyle w:val="w"/>
          <w:color w:val="000000"/>
          <w:sz w:val="28"/>
          <w:szCs w:val="28"/>
        </w:rPr>
        <w:t>органа</w:t>
      </w:r>
      <w:r>
        <w:rPr>
          <w:color w:val="000000"/>
          <w:sz w:val="28"/>
          <w:szCs w:val="28"/>
        </w:rPr>
        <w:t xml:space="preserve">. </w:t>
      </w:r>
    </w:p>
    <w:p w:rsidR="007A1057" w:rsidRPr="00173D43" w:rsidRDefault="007A1057" w:rsidP="007A105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w"/>
          <w:color w:val="000000"/>
          <w:sz w:val="28"/>
          <w:szCs w:val="28"/>
        </w:rPr>
        <w:t xml:space="preserve">Имеющийся в экспозиции </w:t>
      </w:r>
      <w:r w:rsidRPr="00400FAB">
        <w:rPr>
          <w:rStyle w:val="w"/>
          <w:i/>
          <w:color w:val="000000"/>
          <w:sz w:val="28"/>
          <w:szCs w:val="28"/>
        </w:rPr>
        <w:t>мандат</w:t>
      </w:r>
      <w:r>
        <w:rPr>
          <w:rStyle w:val="w"/>
          <w:color w:val="000000"/>
          <w:sz w:val="28"/>
          <w:szCs w:val="28"/>
        </w:rPr>
        <w:t xml:space="preserve"> И.Д. Сытина удостоверяет его полномочия на командировку в Германию, т. е. употреблен в первом значении.</w:t>
      </w:r>
    </w:p>
    <w:p w:rsidR="007A1057" w:rsidRPr="00376F77" w:rsidRDefault="007A1057" w:rsidP="007A1057">
      <w:pPr>
        <w:pStyle w:val="src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63B6F">
        <w:rPr>
          <w:rStyle w:val="w"/>
          <w:i/>
          <w:iCs/>
          <w:color w:val="000000"/>
          <w:sz w:val="28"/>
          <w:szCs w:val="28"/>
        </w:rPr>
        <w:t>(см.: Конституционное</w:t>
      </w:r>
      <w:r w:rsidRPr="00863B6F">
        <w:rPr>
          <w:rStyle w:val="a4"/>
          <w:i w:val="0"/>
          <w:color w:val="000000"/>
          <w:sz w:val="28"/>
          <w:szCs w:val="28"/>
        </w:rPr>
        <w:t> </w:t>
      </w:r>
      <w:r w:rsidRPr="00863B6F">
        <w:rPr>
          <w:rStyle w:val="w"/>
          <w:i/>
          <w:iCs/>
          <w:color w:val="000000"/>
          <w:sz w:val="28"/>
          <w:szCs w:val="28"/>
        </w:rPr>
        <w:t>право</w:t>
      </w:r>
      <w:r w:rsidRPr="00863B6F">
        <w:rPr>
          <w:rStyle w:val="a4"/>
          <w:i w:val="0"/>
          <w:color w:val="000000"/>
          <w:sz w:val="28"/>
          <w:szCs w:val="28"/>
        </w:rPr>
        <w:t>. </w:t>
      </w:r>
      <w:r w:rsidRPr="00863B6F">
        <w:rPr>
          <w:rStyle w:val="w"/>
          <w:i/>
          <w:iCs/>
          <w:color w:val="000000"/>
          <w:sz w:val="28"/>
          <w:szCs w:val="28"/>
        </w:rPr>
        <w:t>Энциклопедический</w:t>
      </w:r>
      <w:r w:rsidRPr="00863B6F">
        <w:rPr>
          <w:rStyle w:val="a4"/>
          <w:i w:val="0"/>
          <w:color w:val="000000"/>
          <w:sz w:val="28"/>
          <w:szCs w:val="28"/>
        </w:rPr>
        <w:t> </w:t>
      </w:r>
      <w:r w:rsidRPr="00863B6F">
        <w:rPr>
          <w:rStyle w:val="w"/>
          <w:i/>
          <w:iCs/>
          <w:color w:val="000000"/>
          <w:sz w:val="28"/>
          <w:szCs w:val="28"/>
        </w:rPr>
        <w:t>словарь</w:t>
      </w:r>
      <w:r w:rsidRPr="00863B6F">
        <w:rPr>
          <w:rStyle w:val="a4"/>
          <w:i w:val="0"/>
          <w:color w:val="000000"/>
          <w:sz w:val="28"/>
          <w:szCs w:val="28"/>
        </w:rPr>
        <w:t xml:space="preserve">. </w:t>
      </w:r>
      <w:r w:rsidRPr="004304D4">
        <w:rPr>
          <w:sz w:val="28"/>
          <w:szCs w:val="28"/>
        </w:rPr>
        <w:t>–</w:t>
      </w:r>
      <w:r w:rsidRPr="00863B6F">
        <w:rPr>
          <w:rStyle w:val="a4"/>
          <w:i w:val="0"/>
          <w:color w:val="000000"/>
          <w:sz w:val="28"/>
          <w:szCs w:val="28"/>
        </w:rPr>
        <w:t> </w:t>
      </w:r>
      <w:r w:rsidRPr="00863B6F">
        <w:rPr>
          <w:rStyle w:val="w"/>
          <w:i/>
          <w:iCs/>
          <w:color w:val="000000"/>
          <w:sz w:val="28"/>
          <w:szCs w:val="28"/>
        </w:rPr>
        <w:t>М</w:t>
      </w:r>
      <w:r w:rsidRPr="00863B6F">
        <w:rPr>
          <w:rStyle w:val="a4"/>
          <w:i w:val="0"/>
          <w:color w:val="000000"/>
          <w:sz w:val="28"/>
          <w:szCs w:val="28"/>
        </w:rPr>
        <w:t>.</w:t>
      </w:r>
      <w:r w:rsidRPr="00863B6F">
        <w:rPr>
          <w:rStyle w:val="w"/>
          <w:i/>
          <w:iCs/>
          <w:color w:val="000000"/>
          <w:sz w:val="28"/>
          <w:szCs w:val="28"/>
        </w:rPr>
        <w:t>:</w:t>
      </w:r>
      <w:r w:rsidRPr="00863B6F">
        <w:rPr>
          <w:rStyle w:val="a4"/>
          <w:i w:val="0"/>
          <w:color w:val="000000"/>
          <w:sz w:val="28"/>
          <w:szCs w:val="28"/>
        </w:rPr>
        <w:t> </w:t>
      </w:r>
      <w:r w:rsidRPr="00863B6F">
        <w:rPr>
          <w:rStyle w:val="w"/>
          <w:i/>
          <w:iCs/>
          <w:color w:val="000000"/>
          <w:sz w:val="28"/>
          <w:szCs w:val="28"/>
        </w:rPr>
        <w:t>Норма</w:t>
      </w:r>
      <w:r w:rsidRPr="00863B6F">
        <w:rPr>
          <w:rStyle w:val="a4"/>
          <w:i w:val="0"/>
          <w:color w:val="000000"/>
          <w:sz w:val="28"/>
          <w:szCs w:val="28"/>
        </w:rPr>
        <w:t>. </w:t>
      </w:r>
      <w:r w:rsidRPr="00863B6F">
        <w:rPr>
          <w:rStyle w:val="w"/>
          <w:i/>
          <w:iCs/>
          <w:color w:val="000000"/>
          <w:sz w:val="28"/>
          <w:szCs w:val="28"/>
        </w:rPr>
        <w:t>С</w:t>
      </w:r>
      <w:r w:rsidRPr="00863B6F">
        <w:rPr>
          <w:rStyle w:val="a4"/>
          <w:i w:val="0"/>
          <w:color w:val="000000"/>
          <w:sz w:val="28"/>
          <w:szCs w:val="28"/>
        </w:rPr>
        <w:t>.</w:t>
      </w:r>
      <w:r w:rsidRPr="00863B6F">
        <w:rPr>
          <w:rStyle w:val="w"/>
          <w:i/>
          <w:iCs/>
          <w:color w:val="000000"/>
          <w:sz w:val="28"/>
          <w:szCs w:val="28"/>
        </w:rPr>
        <w:t>А</w:t>
      </w:r>
      <w:r w:rsidRPr="00863B6F">
        <w:rPr>
          <w:rStyle w:val="a4"/>
          <w:i w:val="0"/>
          <w:color w:val="000000"/>
          <w:sz w:val="28"/>
          <w:szCs w:val="28"/>
        </w:rPr>
        <w:t>. </w:t>
      </w:r>
      <w:proofErr w:type="spellStart"/>
      <w:r w:rsidRPr="00863B6F">
        <w:rPr>
          <w:rStyle w:val="w"/>
          <w:i/>
          <w:iCs/>
          <w:color w:val="000000"/>
          <w:sz w:val="28"/>
          <w:szCs w:val="28"/>
        </w:rPr>
        <w:t>Авакьян</w:t>
      </w:r>
      <w:proofErr w:type="spellEnd"/>
      <w:r w:rsidRPr="00863B6F">
        <w:rPr>
          <w:rStyle w:val="a4"/>
          <w:i w:val="0"/>
          <w:color w:val="000000"/>
          <w:sz w:val="28"/>
          <w:szCs w:val="28"/>
        </w:rPr>
        <w:t>. </w:t>
      </w:r>
      <w:r w:rsidRPr="00863B6F">
        <w:rPr>
          <w:rStyle w:val="w"/>
          <w:i/>
          <w:iCs/>
          <w:color w:val="000000"/>
          <w:sz w:val="28"/>
          <w:szCs w:val="28"/>
        </w:rPr>
        <w:t>2001</w:t>
      </w:r>
      <w:r w:rsidRPr="00863B6F">
        <w:rPr>
          <w:rStyle w:val="a4"/>
          <w:i w:val="0"/>
          <w:color w:val="000000"/>
          <w:sz w:val="28"/>
          <w:szCs w:val="28"/>
        </w:rPr>
        <w:t xml:space="preserve"> </w:t>
      </w:r>
      <w:r w:rsidRPr="00863B6F">
        <w:rPr>
          <w:rStyle w:val="a4"/>
          <w:color w:val="000000"/>
          <w:sz w:val="28"/>
          <w:szCs w:val="28"/>
        </w:rPr>
        <w:t>г.)</w:t>
      </w:r>
    </w:p>
    <w:p w:rsidR="007A1057" w:rsidRDefault="007A1057" w:rsidP="007A10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Источник:</w:t>
      </w:r>
    </w:p>
    <w:p w:rsidR="007A1057" w:rsidRDefault="007A1057" w:rsidP="007A1057">
      <w:pPr>
        <w:rPr>
          <w:color w:val="000000"/>
          <w:sz w:val="28"/>
          <w:szCs w:val="28"/>
        </w:rPr>
      </w:pPr>
      <w:hyperlink r:id="rId7" w:history="1">
        <w:r w:rsidRPr="007116F8">
          <w:rPr>
            <w:rStyle w:val="a3"/>
            <w:sz w:val="28"/>
            <w:szCs w:val="28"/>
          </w:rPr>
          <w:t>https://constitutional_law.academic.ru/623/МАНДАТ</w:t>
        </w:r>
      </w:hyperlink>
    </w:p>
    <w:p w:rsidR="007A1057" w:rsidRDefault="007A1057" w:rsidP="007A1057">
      <w:pPr>
        <w:rPr>
          <w:color w:val="000000"/>
          <w:sz w:val="28"/>
          <w:szCs w:val="28"/>
        </w:rPr>
      </w:pPr>
    </w:p>
    <w:p w:rsidR="007A1057" w:rsidRDefault="007A1057" w:rsidP="007A1057">
      <w:pPr>
        <w:rPr>
          <w:color w:val="000000"/>
          <w:sz w:val="28"/>
          <w:szCs w:val="28"/>
        </w:rPr>
      </w:pPr>
    </w:p>
    <w:p w:rsidR="007A1057" w:rsidRPr="00863B6F" w:rsidRDefault="007A1057" w:rsidP="007A1057">
      <w:pPr>
        <w:jc w:val="center"/>
        <w:rPr>
          <w:color w:val="000000"/>
          <w:sz w:val="28"/>
          <w:szCs w:val="28"/>
        </w:rPr>
      </w:pPr>
      <w:r w:rsidRPr="00863B6F">
        <w:rPr>
          <w:b/>
          <w:sz w:val="28"/>
          <w:szCs w:val="28"/>
        </w:rPr>
        <w:t>Волостной сход</w:t>
      </w:r>
      <w:r w:rsidRPr="00863B6F">
        <w:rPr>
          <w:color w:val="000000"/>
          <w:sz w:val="28"/>
          <w:szCs w:val="28"/>
        </w:rPr>
        <w:t xml:space="preserve"> </w:t>
      </w:r>
    </w:p>
    <w:p w:rsidR="007A1057" w:rsidRPr="00863B6F" w:rsidRDefault="007A1057" w:rsidP="007A10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Волостной сход </w:t>
      </w:r>
      <w:r w:rsidRPr="004304D4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это </w:t>
      </w:r>
      <w:r w:rsidRPr="00863B6F">
        <w:rPr>
          <w:color w:val="000000"/>
          <w:sz w:val="28"/>
          <w:szCs w:val="28"/>
        </w:rPr>
        <w:t xml:space="preserve">орган </w:t>
      </w:r>
      <w:r>
        <w:rPr>
          <w:color w:val="000000"/>
          <w:sz w:val="28"/>
          <w:szCs w:val="28"/>
        </w:rPr>
        <w:t>местного управления в дореволюционной</w:t>
      </w:r>
      <w:r w:rsidRPr="00863B6F">
        <w:rPr>
          <w:color w:val="000000"/>
          <w:sz w:val="28"/>
          <w:szCs w:val="28"/>
        </w:rPr>
        <w:t xml:space="preserve"> России после 1861</w:t>
      </w:r>
      <w:r>
        <w:rPr>
          <w:color w:val="000000"/>
          <w:sz w:val="28"/>
          <w:szCs w:val="28"/>
        </w:rPr>
        <w:t xml:space="preserve"> года</w:t>
      </w:r>
      <w:r w:rsidRPr="00863B6F">
        <w:rPr>
          <w:color w:val="000000"/>
          <w:sz w:val="28"/>
          <w:szCs w:val="28"/>
        </w:rPr>
        <w:t>. Состоял из должностн</w:t>
      </w:r>
      <w:r>
        <w:rPr>
          <w:color w:val="000000"/>
          <w:sz w:val="28"/>
          <w:szCs w:val="28"/>
        </w:rPr>
        <w:t xml:space="preserve">ых лиц </w:t>
      </w:r>
      <w:r w:rsidRPr="004304D4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волостных старшин, сельских</w:t>
      </w:r>
      <w:r w:rsidRPr="00863B6F">
        <w:rPr>
          <w:color w:val="000000"/>
          <w:sz w:val="28"/>
          <w:szCs w:val="28"/>
        </w:rPr>
        <w:t xml:space="preserve"> старост, сборщиков податей и др., а также представителей крестьянства волости (по одному</w:t>
      </w:r>
      <w:r>
        <w:rPr>
          <w:color w:val="000000"/>
          <w:sz w:val="28"/>
          <w:szCs w:val="28"/>
        </w:rPr>
        <w:t xml:space="preserve"> от 10 дворов).  </w:t>
      </w:r>
    </w:p>
    <w:p w:rsidR="007A1057" w:rsidRPr="0073232C" w:rsidRDefault="007A1057" w:rsidP="007A1057">
      <w:pPr>
        <w:jc w:val="both"/>
        <w:rPr>
          <w:i/>
          <w:sz w:val="28"/>
          <w:szCs w:val="28"/>
        </w:rPr>
      </w:pPr>
      <w:r w:rsidRPr="0073232C">
        <w:rPr>
          <w:i/>
          <w:sz w:val="28"/>
          <w:szCs w:val="28"/>
        </w:rPr>
        <w:t xml:space="preserve">(см.: Ерошкин Н. П., Очерки истории гос. учреждений </w:t>
      </w:r>
      <w:proofErr w:type="spellStart"/>
      <w:r w:rsidRPr="0073232C">
        <w:rPr>
          <w:i/>
          <w:sz w:val="28"/>
          <w:szCs w:val="28"/>
        </w:rPr>
        <w:t>дореволюц</w:t>
      </w:r>
      <w:proofErr w:type="spellEnd"/>
      <w:r w:rsidRPr="0073232C">
        <w:rPr>
          <w:i/>
          <w:sz w:val="28"/>
          <w:szCs w:val="28"/>
        </w:rPr>
        <w:t>. России, М., 1960г.)</w:t>
      </w:r>
    </w:p>
    <w:p w:rsidR="007A1057" w:rsidRPr="0073232C" w:rsidRDefault="007A1057" w:rsidP="007A1057">
      <w:pPr>
        <w:ind w:firstLine="708"/>
        <w:jc w:val="both"/>
        <w:rPr>
          <w:sz w:val="28"/>
          <w:szCs w:val="28"/>
          <w:shd w:val="clear" w:color="auto" w:fill="FFFFFF"/>
        </w:rPr>
      </w:pPr>
      <w:r w:rsidRPr="0073232C">
        <w:rPr>
          <w:bCs/>
          <w:sz w:val="28"/>
          <w:szCs w:val="28"/>
          <w:shd w:val="clear" w:color="auto" w:fill="FFFFFF"/>
        </w:rPr>
        <w:t>Сход</w:t>
      </w:r>
      <w:r w:rsidRPr="0073232C">
        <w:rPr>
          <w:sz w:val="28"/>
          <w:szCs w:val="28"/>
          <w:shd w:val="clear" w:color="auto" w:fill="FFFFFF"/>
        </w:rPr>
        <w:t xml:space="preserve"> выбирал должностных лиц: сельского старосту, сотских и десятских для выполнения полицейских функций в пределах общины, </w:t>
      </w:r>
      <w:r w:rsidRPr="0073232C">
        <w:rPr>
          <w:sz w:val="28"/>
          <w:szCs w:val="28"/>
          <w:shd w:val="clear" w:color="auto" w:fill="FFFFFF"/>
        </w:rPr>
        <w:lastRenderedPageBreak/>
        <w:t>сборщиков податей, рекрутских </w:t>
      </w:r>
      <w:r w:rsidRPr="0073232C">
        <w:rPr>
          <w:bCs/>
          <w:sz w:val="28"/>
          <w:szCs w:val="28"/>
          <w:shd w:val="clear" w:color="auto" w:fill="FFFFFF"/>
        </w:rPr>
        <w:t>отдатчиков</w:t>
      </w:r>
      <w:r w:rsidRPr="0073232C">
        <w:rPr>
          <w:sz w:val="28"/>
          <w:szCs w:val="28"/>
          <w:shd w:val="clear" w:color="auto" w:fill="FFFFFF"/>
        </w:rPr>
        <w:t> (сопровождали рекрутов до сборного пункта), целовальников (заверяли принятые </w:t>
      </w:r>
      <w:r w:rsidRPr="0073232C">
        <w:rPr>
          <w:bCs/>
          <w:sz w:val="28"/>
          <w:szCs w:val="28"/>
          <w:shd w:val="clear" w:color="auto" w:fill="FFFFFF"/>
        </w:rPr>
        <w:t>сходом</w:t>
      </w:r>
      <w:r w:rsidRPr="0073232C">
        <w:rPr>
          <w:sz w:val="28"/>
          <w:szCs w:val="28"/>
          <w:shd w:val="clear" w:color="auto" w:fill="FFFFFF"/>
        </w:rPr>
        <w:t> «приговоры», вели следствие по земельным и другим спорам). </w:t>
      </w:r>
    </w:p>
    <w:p w:rsidR="007A1057" w:rsidRPr="0073232C" w:rsidRDefault="007A1057" w:rsidP="007A1057">
      <w:pPr>
        <w:ind w:firstLine="708"/>
        <w:jc w:val="both"/>
        <w:rPr>
          <w:sz w:val="28"/>
          <w:szCs w:val="28"/>
          <w:shd w:val="clear" w:color="auto" w:fill="FFFFFF"/>
        </w:rPr>
      </w:pPr>
      <w:r w:rsidRPr="0073232C">
        <w:rPr>
          <w:sz w:val="28"/>
          <w:szCs w:val="28"/>
          <w:shd w:val="clear" w:color="auto" w:fill="FFFFFF"/>
        </w:rPr>
        <w:t> </w:t>
      </w:r>
      <w:r w:rsidRPr="0073232C">
        <w:rPr>
          <w:bCs/>
          <w:sz w:val="28"/>
          <w:szCs w:val="28"/>
          <w:shd w:val="clear" w:color="auto" w:fill="FFFFFF"/>
        </w:rPr>
        <w:t>На</w:t>
      </w:r>
      <w:r w:rsidRPr="0073232C">
        <w:rPr>
          <w:sz w:val="28"/>
          <w:szCs w:val="28"/>
          <w:shd w:val="clear" w:color="auto" w:fill="FFFFFF"/>
        </w:rPr>
        <w:t> </w:t>
      </w:r>
      <w:r w:rsidRPr="0073232C">
        <w:rPr>
          <w:bCs/>
          <w:sz w:val="28"/>
          <w:szCs w:val="28"/>
          <w:shd w:val="clear" w:color="auto" w:fill="FFFFFF"/>
        </w:rPr>
        <w:t>волостном</w:t>
      </w:r>
      <w:r w:rsidRPr="0073232C">
        <w:rPr>
          <w:sz w:val="28"/>
          <w:szCs w:val="28"/>
          <w:shd w:val="clear" w:color="auto" w:fill="FFFFFF"/>
        </w:rPr>
        <w:t> </w:t>
      </w:r>
      <w:r w:rsidRPr="0073232C">
        <w:rPr>
          <w:bCs/>
          <w:sz w:val="28"/>
          <w:szCs w:val="28"/>
          <w:shd w:val="clear" w:color="auto" w:fill="FFFFFF"/>
        </w:rPr>
        <w:t>сходе</w:t>
      </w:r>
      <w:r w:rsidRPr="0073232C">
        <w:rPr>
          <w:sz w:val="28"/>
          <w:szCs w:val="28"/>
          <w:shd w:val="clear" w:color="auto" w:fill="FFFFFF"/>
        </w:rPr>
        <w:t> представители всех общин волости, населённой казёнными крестьянами, решали общие вопросы, избирали </w:t>
      </w:r>
      <w:r w:rsidRPr="0073232C">
        <w:rPr>
          <w:bCs/>
          <w:sz w:val="28"/>
          <w:szCs w:val="28"/>
          <w:shd w:val="clear" w:color="auto" w:fill="FFFFFF"/>
        </w:rPr>
        <w:t>волостного</w:t>
      </w:r>
      <w:r w:rsidRPr="0073232C">
        <w:rPr>
          <w:sz w:val="28"/>
          <w:szCs w:val="28"/>
          <w:shd w:val="clear" w:color="auto" w:fill="FFFFFF"/>
        </w:rPr>
        <w:t> голову и </w:t>
      </w:r>
      <w:r w:rsidRPr="0073232C">
        <w:rPr>
          <w:b/>
          <w:bCs/>
          <w:sz w:val="28"/>
          <w:szCs w:val="28"/>
          <w:shd w:val="clear" w:color="auto" w:fill="FFFFFF"/>
        </w:rPr>
        <w:t>волостного</w:t>
      </w:r>
      <w:r w:rsidRPr="0073232C">
        <w:rPr>
          <w:sz w:val="28"/>
          <w:szCs w:val="28"/>
          <w:shd w:val="clear" w:color="auto" w:fill="FFFFFF"/>
        </w:rPr>
        <w:t> </w:t>
      </w:r>
      <w:r w:rsidRPr="0073232C">
        <w:rPr>
          <w:b/>
          <w:sz w:val="28"/>
          <w:szCs w:val="28"/>
          <w:shd w:val="clear" w:color="auto" w:fill="FFFFFF"/>
        </w:rPr>
        <w:t>писаря,</w:t>
      </w:r>
      <w:r w:rsidRPr="0073232C">
        <w:rPr>
          <w:sz w:val="28"/>
          <w:szCs w:val="28"/>
          <w:shd w:val="clear" w:color="auto" w:fill="FFFFFF"/>
        </w:rPr>
        <w:t xml:space="preserve"> которые вместе со старостой села - центра волости составляли </w:t>
      </w:r>
      <w:r w:rsidRPr="0073232C">
        <w:rPr>
          <w:bCs/>
          <w:sz w:val="28"/>
          <w:szCs w:val="28"/>
          <w:shd w:val="clear" w:color="auto" w:fill="FFFFFF"/>
        </w:rPr>
        <w:t>волостное</w:t>
      </w:r>
      <w:r w:rsidRPr="0073232C">
        <w:rPr>
          <w:sz w:val="28"/>
          <w:szCs w:val="28"/>
          <w:shd w:val="clear" w:color="auto" w:fill="FFFFFF"/>
        </w:rPr>
        <w:t> правление. </w:t>
      </w:r>
    </w:p>
    <w:p w:rsidR="007A1057" w:rsidRPr="0073232C" w:rsidRDefault="007A1057" w:rsidP="007A1057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73232C">
        <w:rPr>
          <w:b/>
          <w:sz w:val="28"/>
          <w:szCs w:val="28"/>
          <w:shd w:val="clear" w:color="auto" w:fill="FFFFFF"/>
        </w:rPr>
        <w:t>Отец И.Д. Сытина</w:t>
      </w:r>
      <w:r w:rsidRPr="0073232C">
        <w:rPr>
          <w:sz w:val="28"/>
          <w:szCs w:val="28"/>
          <w:shd w:val="clear" w:color="auto" w:fill="FFFFFF"/>
        </w:rPr>
        <w:t xml:space="preserve"> – </w:t>
      </w:r>
      <w:r w:rsidRPr="0073232C">
        <w:rPr>
          <w:b/>
          <w:sz w:val="28"/>
          <w:szCs w:val="28"/>
          <w:shd w:val="clear" w:color="auto" w:fill="FFFFFF"/>
        </w:rPr>
        <w:t>Дмитрий Герасимович Сытин служил волостным писарем.</w:t>
      </w:r>
    </w:p>
    <w:p w:rsidR="007A1057" w:rsidRPr="00863B6F" w:rsidRDefault="007A1057" w:rsidP="007A1057">
      <w:pPr>
        <w:jc w:val="both"/>
        <w:rPr>
          <w:i/>
          <w:color w:val="000000"/>
          <w:sz w:val="28"/>
          <w:szCs w:val="28"/>
        </w:rPr>
      </w:pPr>
      <w:r w:rsidRPr="0073232C">
        <w:rPr>
          <w:i/>
          <w:sz w:val="28"/>
          <w:szCs w:val="28"/>
        </w:rPr>
        <w:t>(см.: Ерошкин Н. П., Очерки</w:t>
      </w:r>
      <w:r w:rsidRPr="00863B6F">
        <w:rPr>
          <w:i/>
          <w:color w:val="000000"/>
          <w:sz w:val="28"/>
          <w:szCs w:val="28"/>
        </w:rPr>
        <w:t xml:space="preserve"> истории гос. учреждений </w:t>
      </w:r>
      <w:proofErr w:type="spellStart"/>
      <w:r w:rsidRPr="00863B6F">
        <w:rPr>
          <w:i/>
          <w:color w:val="000000"/>
          <w:sz w:val="28"/>
          <w:szCs w:val="28"/>
        </w:rPr>
        <w:t>дореволюц</w:t>
      </w:r>
      <w:proofErr w:type="spellEnd"/>
      <w:r w:rsidRPr="00863B6F">
        <w:rPr>
          <w:i/>
          <w:color w:val="000000"/>
          <w:sz w:val="28"/>
          <w:szCs w:val="28"/>
        </w:rPr>
        <w:t>. России, М., 1960г.)</w:t>
      </w:r>
    </w:p>
    <w:p w:rsidR="007A1057" w:rsidRPr="00863B6F" w:rsidRDefault="007A1057" w:rsidP="007A10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Источник:</w:t>
      </w:r>
    </w:p>
    <w:p w:rsidR="007A1057" w:rsidRDefault="007A1057" w:rsidP="007A1057">
      <w:pPr>
        <w:jc w:val="center"/>
        <w:rPr>
          <w:b/>
          <w:color w:val="000000"/>
          <w:sz w:val="28"/>
          <w:szCs w:val="28"/>
        </w:rPr>
      </w:pPr>
      <w:hyperlink r:id="rId8" w:history="1">
        <w:r w:rsidRPr="001856E6">
          <w:rPr>
            <w:rStyle w:val="a3"/>
            <w:b/>
            <w:sz w:val="28"/>
            <w:szCs w:val="28"/>
          </w:rPr>
          <w:t>https://rus-sov-istoria-enc.slovaronline.com/4637-ВОЛОСТНОЙ%20СХОД</w:t>
        </w:r>
      </w:hyperlink>
    </w:p>
    <w:p w:rsidR="007A1057" w:rsidRPr="00863B6F" w:rsidRDefault="007A1057" w:rsidP="007A1057">
      <w:pPr>
        <w:jc w:val="center"/>
        <w:rPr>
          <w:b/>
          <w:color w:val="000000"/>
          <w:sz w:val="28"/>
          <w:szCs w:val="28"/>
        </w:rPr>
      </w:pPr>
    </w:p>
    <w:p w:rsidR="008B17C1" w:rsidRDefault="008B17C1"/>
    <w:sectPr w:rsidR="008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77"/>
    <w:rsid w:val="005B2F77"/>
    <w:rsid w:val="007A1057"/>
    <w:rsid w:val="008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41120-320E-4A6A-83AE-0DE4C621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1057"/>
    <w:rPr>
      <w:rFonts w:cs="Times New Roman"/>
      <w:color w:val="0000FF"/>
      <w:u w:val="single"/>
    </w:rPr>
  </w:style>
  <w:style w:type="character" w:customStyle="1" w:styleId="w">
    <w:name w:val="w"/>
    <w:basedOn w:val="a0"/>
    <w:rsid w:val="007A1057"/>
  </w:style>
  <w:style w:type="paragraph" w:customStyle="1" w:styleId="src">
    <w:name w:val="src"/>
    <w:basedOn w:val="a"/>
    <w:rsid w:val="007A1057"/>
    <w:pPr>
      <w:spacing w:before="100" w:beforeAutospacing="1" w:after="100" w:afterAutospacing="1"/>
    </w:pPr>
  </w:style>
  <w:style w:type="character" w:styleId="a4">
    <w:name w:val="Emphasis"/>
    <w:qFormat/>
    <w:rsid w:val="007A10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sov-istoria-enc.slovaronline.com/4637-&#1042;&#1054;&#1051;&#1054;&#1057;&#1058;&#1053;&#1054;&#1049;%20&#1057;&#1061;&#1054;&#1044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stitutional_law.academic.ru/623/&#1052;&#1040;&#1053;&#1044;&#1040;&#1058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titutional_law.academic.ru/467/%D0%B8%D0%BC%D0%BF%D0%B5%D1%80%D0%B0%D1%82%D0%B8%D0%B2%D0%BD%D1%8B%D0%B9_%D0%BC%D0%B0%D0%BD%D0%B4%D0%B0%D1%82" TargetMode="External"/><Relationship Id="rId5" Type="http://schemas.openxmlformats.org/officeDocument/2006/relationships/hyperlink" Target="http://constitutional_law.academic.ru/1062/%D1%81%D0%B2%D0%BE%D0%B1%D0%BE%D0%B4%D0%BD%D1%8B%D0%B9_%D0%BC%D0%B0%D0%BD%D0%B4%D0%B0%D1%8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.gramota.ru/spravka/hardwords?layout=item&amp;id=25_3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2020-09-08T15:49:00Z</dcterms:created>
  <dcterms:modified xsi:type="dcterms:W3CDTF">2020-09-08T15:49:00Z</dcterms:modified>
</cp:coreProperties>
</file>